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C98" w:rsidRDefault="003C1C98" w:rsidP="008271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it-IT"/>
        </w:rPr>
      </w:pPr>
      <w:bookmarkStart w:id="0" w:name="_GoBack"/>
      <w:bookmarkEnd w:id="0"/>
    </w:p>
    <w:p w:rsidR="003C1C98" w:rsidRPr="003D331E" w:rsidRDefault="003C1C98" w:rsidP="00C76AF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D331E">
        <w:rPr>
          <w:rFonts w:ascii="Times New Roman" w:hAnsi="Times New Roman"/>
          <w:bCs/>
          <w:sz w:val="24"/>
          <w:szCs w:val="24"/>
        </w:rPr>
        <w:t xml:space="preserve">Ancona, 7 novembre 2017 </w:t>
      </w:r>
      <w:r w:rsidRPr="003D331E">
        <w:rPr>
          <w:rFonts w:ascii="Times New Roman" w:hAnsi="Times New Roman"/>
          <w:bCs/>
          <w:sz w:val="24"/>
          <w:szCs w:val="24"/>
        </w:rPr>
        <w:tab/>
      </w:r>
      <w:r w:rsidRPr="003D331E">
        <w:rPr>
          <w:rFonts w:ascii="Times New Roman" w:hAnsi="Times New Roman"/>
          <w:bCs/>
          <w:sz w:val="24"/>
          <w:szCs w:val="24"/>
        </w:rPr>
        <w:tab/>
      </w:r>
      <w:r w:rsidRPr="003D331E">
        <w:rPr>
          <w:rFonts w:ascii="Times New Roman" w:hAnsi="Times New Roman"/>
          <w:bCs/>
          <w:sz w:val="24"/>
          <w:szCs w:val="24"/>
        </w:rPr>
        <w:tab/>
      </w:r>
      <w:r w:rsidRPr="003D331E">
        <w:rPr>
          <w:rFonts w:ascii="Times New Roman" w:hAnsi="Times New Roman"/>
          <w:bCs/>
          <w:sz w:val="24"/>
          <w:szCs w:val="24"/>
        </w:rPr>
        <w:tab/>
      </w:r>
      <w:r w:rsidRPr="003D331E">
        <w:rPr>
          <w:rFonts w:ascii="Times New Roman" w:hAnsi="Times New Roman"/>
          <w:bCs/>
          <w:sz w:val="24"/>
          <w:szCs w:val="24"/>
        </w:rPr>
        <w:tab/>
      </w:r>
      <w:r w:rsidRPr="003D331E">
        <w:rPr>
          <w:rFonts w:ascii="Times New Roman" w:hAnsi="Times New Roman"/>
          <w:bCs/>
          <w:sz w:val="24"/>
          <w:szCs w:val="24"/>
        </w:rPr>
        <w:tab/>
      </w:r>
      <w:r w:rsidRPr="003D331E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3D331E">
        <w:rPr>
          <w:rFonts w:ascii="Times New Roman" w:hAnsi="Times New Roman"/>
          <w:bCs/>
          <w:sz w:val="24"/>
          <w:szCs w:val="24"/>
        </w:rPr>
        <w:t>Comunicato stampa</w:t>
      </w:r>
    </w:p>
    <w:p w:rsidR="003C1C98" w:rsidRDefault="003C1C98" w:rsidP="00C76A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C1C98" w:rsidRDefault="003C1C98" w:rsidP="00C76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Record di tartarughe marine catturate accidentalmente e poi correttamente rilasciate </w:t>
      </w:r>
    </w:p>
    <w:p w:rsidR="003C1C98" w:rsidRDefault="003C1C98" w:rsidP="00C76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 una sola bordata di pesca a </w:t>
      </w:r>
      <w:r w:rsidRPr="003D331E">
        <w:rPr>
          <w:rFonts w:ascii="Times New Roman" w:hAnsi="Times New Roman" w:cs="Times New Roman"/>
          <w:b/>
          <w:sz w:val="24"/>
          <w:szCs w:val="24"/>
        </w:rPr>
        <w:t>Marano Lagunare</w:t>
      </w:r>
      <w:r>
        <w:rPr>
          <w:rFonts w:ascii="Times New Roman" w:hAnsi="Times New Roman"/>
          <w:b/>
          <w:sz w:val="24"/>
          <w:szCs w:val="24"/>
        </w:rPr>
        <w:t xml:space="preserve"> (Udine)</w:t>
      </w:r>
    </w:p>
    <w:p w:rsidR="003C1C98" w:rsidRPr="00C76AF5" w:rsidRDefault="003C1C98" w:rsidP="00C76AF5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C1C98" w:rsidRPr="005C2384" w:rsidRDefault="003C1C98" w:rsidP="00C76AF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C2384">
        <w:rPr>
          <w:rFonts w:ascii="Times New Roman" w:hAnsi="Times New Roman" w:cs="Times New Roman"/>
          <w:b/>
          <w:bCs/>
          <w:sz w:val="24"/>
          <w:szCs w:val="24"/>
        </w:rPr>
        <w:t>CNR-ISMAR, coordinatore</w:t>
      </w:r>
      <w:r w:rsidRPr="005C2384">
        <w:rPr>
          <w:rFonts w:ascii="Times New Roman" w:hAnsi="Times New Roman"/>
          <w:b/>
          <w:bCs/>
          <w:sz w:val="24"/>
          <w:szCs w:val="24"/>
        </w:rPr>
        <w:t xml:space="preserve"> progetto TartaLife: “Pescatori informati e strumenti innovativi </w:t>
      </w:r>
      <w:r>
        <w:rPr>
          <w:rFonts w:ascii="Times New Roman" w:hAnsi="Times New Roman"/>
          <w:b/>
          <w:bCs/>
          <w:sz w:val="24"/>
          <w:szCs w:val="24"/>
        </w:rPr>
        <w:t xml:space="preserve">fondamentali </w:t>
      </w:r>
      <w:r w:rsidRPr="005C2384">
        <w:rPr>
          <w:rFonts w:ascii="Times New Roman" w:hAnsi="Times New Roman"/>
          <w:b/>
          <w:bCs/>
          <w:sz w:val="24"/>
          <w:szCs w:val="24"/>
        </w:rPr>
        <w:t>per salvare le tartarughe e proteggere l’ecosistema”</w:t>
      </w:r>
    </w:p>
    <w:p w:rsidR="003C1C98" w:rsidRPr="003D331E" w:rsidRDefault="003C1C98" w:rsidP="00C76A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1C98" w:rsidRPr="00A31AA5" w:rsidRDefault="003C1C98" w:rsidP="00C76A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31AA5">
        <w:rPr>
          <w:rFonts w:ascii="Times New Roman" w:hAnsi="Times New Roman"/>
          <w:b/>
          <w:bCs/>
          <w:sz w:val="24"/>
          <w:szCs w:val="24"/>
        </w:rPr>
        <w:t xml:space="preserve">È stata sicuramente una pesca eccezionale quella che si è verificata a fine ottobre a largo della Costa di Lignano Sabbiadoro: otto esemplari di tartaruga marina </w:t>
      </w:r>
      <w:r w:rsidRPr="00A31AA5">
        <w:rPr>
          <w:rFonts w:ascii="Times New Roman" w:hAnsi="Times New Roman"/>
          <w:b/>
          <w:bCs/>
          <w:i/>
          <w:iCs/>
          <w:sz w:val="24"/>
          <w:szCs w:val="24"/>
        </w:rPr>
        <w:t>Caretta caretta</w:t>
      </w:r>
      <w:r w:rsidRPr="00A31AA5">
        <w:rPr>
          <w:rFonts w:ascii="Times New Roman" w:hAnsi="Times New Roman"/>
          <w:b/>
          <w:bCs/>
          <w:sz w:val="24"/>
          <w:szCs w:val="24"/>
        </w:rPr>
        <w:t xml:space="preserve"> in una sola bordata di pesca a strascico.</w:t>
      </w:r>
    </w:p>
    <w:p w:rsidR="003C1C98" w:rsidRDefault="003C1C98" w:rsidP="00C76A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31E">
        <w:rPr>
          <w:rFonts w:ascii="Times New Roman" w:hAnsi="Times New Roman" w:cs="Times New Roman"/>
          <w:sz w:val="24"/>
          <w:szCs w:val="24"/>
        </w:rPr>
        <w:t>L’Adriatico,</w:t>
      </w:r>
      <w:r>
        <w:rPr>
          <w:rFonts w:ascii="Times New Roman" w:hAnsi="Times New Roman"/>
          <w:sz w:val="24"/>
          <w:szCs w:val="24"/>
        </w:rPr>
        <w:t xml:space="preserve"> infatti,</w:t>
      </w:r>
      <w:r w:rsidRPr="003D331E">
        <w:rPr>
          <w:rFonts w:ascii="Times New Roman" w:hAnsi="Times New Roman" w:cs="Times New Roman"/>
          <w:sz w:val="24"/>
          <w:szCs w:val="24"/>
        </w:rPr>
        <w:t xml:space="preserve"> con i suoi fondali poco profondi e ricchi di nutrime</w:t>
      </w:r>
      <w:r>
        <w:rPr>
          <w:rFonts w:ascii="Times New Roman" w:hAnsi="Times New Roman"/>
          <w:sz w:val="24"/>
          <w:szCs w:val="24"/>
        </w:rPr>
        <w:t xml:space="preserve">nto, è un habitat ideale per questa specie </w:t>
      </w:r>
      <w:r w:rsidRPr="003D331E">
        <w:rPr>
          <w:rFonts w:ascii="Times New Roman" w:hAnsi="Times New Roman" w:cs="Times New Roman"/>
          <w:sz w:val="24"/>
          <w:szCs w:val="24"/>
        </w:rPr>
        <w:t>che popola in maniera massiccia quest’area alla ricerca di cibo.</w:t>
      </w:r>
      <w:r>
        <w:rPr>
          <w:rFonts w:ascii="Times New Roman" w:hAnsi="Times New Roman"/>
          <w:sz w:val="24"/>
          <w:szCs w:val="24"/>
        </w:rPr>
        <w:t xml:space="preserve"> Ma è anche </w:t>
      </w:r>
      <w:r w:rsidRPr="003D331E">
        <w:rPr>
          <w:rFonts w:ascii="Times New Roman" w:hAnsi="Times New Roman" w:cs="Times New Roman"/>
          <w:sz w:val="24"/>
          <w:szCs w:val="24"/>
        </w:rPr>
        <w:t>un’area intensamente sfruttata dalla pesca a strascico</w:t>
      </w:r>
      <w:r>
        <w:rPr>
          <w:rFonts w:ascii="Times New Roman" w:hAnsi="Times New Roman"/>
          <w:sz w:val="24"/>
          <w:szCs w:val="24"/>
        </w:rPr>
        <w:t xml:space="preserve"> con frequenti </w:t>
      </w:r>
      <w:r w:rsidRPr="003D331E">
        <w:rPr>
          <w:rFonts w:ascii="Times New Roman" w:hAnsi="Times New Roman" w:cs="Times New Roman"/>
          <w:sz w:val="24"/>
          <w:szCs w:val="24"/>
        </w:rPr>
        <w:t>episodi di cattura accidentale</w:t>
      </w:r>
      <w:r>
        <w:rPr>
          <w:rFonts w:ascii="Times New Roman" w:hAnsi="Times New Roman"/>
          <w:sz w:val="24"/>
          <w:szCs w:val="24"/>
        </w:rPr>
        <w:t xml:space="preserve">, che per il solo lato italiano del centro-nord Adriatico, sono stimati in oltre </w:t>
      </w:r>
      <w:r w:rsidRPr="003D331E">
        <w:rPr>
          <w:rFonts w:ascii="Times New Roman" w:hAnsi="Times New Roman" w:cs="Times New Roman"/>
          <w:sz w:val="24"/>
          <w:szCs w:val="24"/>
        </w:rPr>
        <w:t>8000 all’anno</w:t>
      </w:r>
      <w:r>
        <w:rPr>
          <w:rFonts w:ascii="Times New Roman" w:hAnsi="Times New Roman"/>
          <w:sz w:val="24"/>
          <w:szCs w:val="24"/>
        </w:rPr>
        <w:t>.</w:t>
      </w:r>
    </w:p>
    <w:p w:rsidR="003C1C98" w:rsidRPr="00C76AF5" w:rsidRDefault="003C1C98" w:rsidP="00C76AF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3C1C98" w:rsidRDefault="003C1C98" w:rsidP="00C76A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</w:t>
      </w:r>
      <w:r w:rsidRPr="003D331E">
        <w:rPr>
          <w:rFonts w:ascii="Times New Roman" w:hAnsi="Times New Roman" w:cs="Times New Roman"/>
          <w:sz w:val="24"/>
          <w:szCs w:val="24"/>
        </w:rPr>
        <w:t>26 ottobre</w:t>
      </w:r>
      <w:r>
        <w:rPr>
          <w:rFonts w:ascii="Times New Roman" w:hAnsi="Times New Roman"/>
          <w:sz w:val="24"/>
          <w:szCs w:val="24"/>
        </w:rPr>
        <w:t>,</w:t>
      </w:r>
      <w:r w:rsidRPr="003D3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quindi, </w:t>
      </w:r>
      <w:r w:rsidRPr="003D331E">
        <w:rPr>
          <w:rFonts w:ascii="Times New Roman" w:hAnsi="Times New Roman" w:cs="Times New Roman"/>
          <w:sz w:val="24"/>
          <w:szCs w:val="24"/>
        </w:rPr>
        <w:t xml:space="preserve">a circa </w:t>
      </w:r>
      <w:smartTag w:uri="urn:schemas-microsoft-com:office:smarttags" w:element="metricconverter">
        <w:smartTagPr>
          <w:attr w:name="ProductID" w:val="7 miglia"/>
        </w:smartTagPr>
        <w:r w:rsidRPr="003D331E">
          <w:rPr>
            <w:rFonts w:ascii="Times New Roman" w:hAnsi="Times New Roman" w:cs="Times New Roman"/>
            <w:sz w:val="24"/>
            <w:szCs w:val="24"/>
          </w:rPr>
          <w:t>7 miglia</w:t>
        </w:r>
      </w:smartTag>
      <w:r w:rsidRPr="003D331E">
        <w:rPr>
          <w:rFonts w:ascii="Times New Roman" w:hAnsi="Times New Roman" w:cs="Times New Roman"/>
          <w:sz w:val="24"/>
          <w:szCs w:val="24"/>
        </w:rPr>
        <w:t xml:space="preserve"> a largo dalla costa di Lignano Sabbiadoro</w:t>
      </w:r>
      <w:r>
        <w:rPr>
          <w:rFonts w:ascii="Times New Roman" w:hAnsi="Times New Roman"/>
          <w:sz w:val="24"/>
          <w:szCs w:val="24"/>
        </w:rPr>
        <w:t xml:space="preserve">, in una sola ora sono state catturate otto tartarughe </w:t>
      </w:r>
      <w:r w:rsidRPr="008630CB">
        <w:rPr>
          <w:rFonts w:ascii="Times New Roman" w:hAnsi="Times New Roman"/>
          <w:i/>
          <w:iCs/>
          <w:sz w:val="24"/>
          <w:szCs w:val="24"/>
        </w:rPr>
        <w:t>Caretta caretta</w:t>
      </w:r>
      <w:r>
        <w:rPr>
          <w:rFonts w:ascii="Times New Roman" w:hAnsi="Times New Roman"/>
          <w:sz w:val="24"/>
          <w:szCs w:val="24"/>
        </w:rPr>
        <w:t xml:space="preserve"> tra individui giovani</w:t>
      </w:r>
      <w:r w:rsidRPr="003D331E">
        <w:rPr>
          <w:rFonts w:ascii="Times New Roman" w:hAnsi="Times New Roman" w:cs="Times New Roman"/>
          <w:sz w:val="24"/>
          <w:szCs w:val="24"/>
        </w:rPr>
        <w:t xml:space="preserve"> di circa 5-</w:t>
      </w:r>
      <w:smartTag w:uri="urn:schemas-microsoft-com:office:smarttags" w:element="metricconverter">
        <w:smartTagPr>
          <w:attr w:name="ProductID" w:val="6 kg"/>
        </w:smartTagPr>
        <w:r w:rsidRPr="003D331E">
          <w:rPr>
            <w:rFonts w:ascii="Times New Roman" w:hAnsi="Times New Roman" w:cs="Times New Roman"/>
            <w:sz w:val="24"/>
            <w:szCs w:val="24"/>
          </w:rPr>
          <w:t>6 kg</w:t>
        </w:r>
      </w:smartTag>
      <w:r w:rsidRPr="003D331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con </w:t>
      </w:r>
      <w:r w:rsidRPr="003D331E">
        <w:rPr>
          <w:rFonts w:ascii="Times New Roman" w:hAnsi="Times New Roman" w:cs="Times New Roman"/>
          <w:sz w:val="24"/>
          <w:szCs w:val="24"/>
        </w:rPr>
        <w:t xml:space="preserve">lunghezza </w:t>
      </w:r>
      <w:r>
        <w:rPr>
          <w:rFonts w:ascii="Times New Roman" w:hAnsi="Times New Roman"/>
          <w:sz w:val="24"/>
          <w:szCs w:val="24"/>
        </w:rPr>
        <w:t xml:space="preserve">del </w:t>
      </w:r>
      <w:r w:rsidRPr="003D331E">
        <w:rPr>
          <w:rFonts w:ascii="Times New Roman" w:hAnsi="Times New Roman" w:cs="Times New Roman"/>
          <w:sz w:val="24"/>
          <w:szCs w:val="24"/>
        </w:rPr>
        <w:t xml:space="preserve">carapace inferiore ai </w:t>
      </w:r>
      <w:smartTag w:uri="urn:schemas-microsoft-com:office:smarttags" w:element="metricconverter">
        <w:smartTagPr>
          <w:attr w:name="ProductID" w:val="30 cm"/>
        </w:smartTagPr>
        <w:r w:rsidRPr="003D331E">
          <w:rPr>
            <w:rFonts w:ascii="Times New Roman" w:hAnsi="Times New Roman" w:cs="Times New Roman"/>
            <w:sz w:val="24"/>
            <w:szCs w:val="24"/>
          </w:rPr>
          <w:t>30 cm</w:t>
        </w:r>
      </w:smartTag>
      <w:r>
        <w:rPr>
          <w:rFonts w:ascii="Times New Roman" w:hAnsi="Times New Roman"/>
          <w:sz w:val="24"/>
          <w:szCs w:val="24"/>
        </w:rPr>
        <w:t>) e</w:t>
      </w:r>
      <w:r w:rsidRPr="003D331E">
        <w:rPr>
          <w:rFonts w:ascii="Times New Roman" w:hAnsi="Times New Roman" w:cs="Times New Roman"/>
          <w:sz w:val="24"/>
          <w:szCs w:val="24"/>
        </w:rPr>
        <w:t xml:space="preserve"> individui sub-adulti di </w:t>
      </w:r>
      <w:r>
        <w:rPr>
          <w:rFonts w:ascii="Times New Roman" w:hAnsi="Times New Roman"/>
          <w:sz w:val="24"/>
          <w:szCs w:val="24"/>
        </w:rPr>
        <w:t>oltre</w:t>
      </w:r>
      <w:r w:rsidRPr="003D331E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40 kg"/>
        </w:smartTagPr>
        <w:r w:rsidRPr="003D331E">
          <w:rPr>
            <w:rFonts w:ascii="Times New Roman" w:hAnsi="Times New Roman" w:cs="Times New Roman"/>
            <w:sz w:val="24"/>
            <w:szCs w:val="24"/>
          </w:rPr>
          <w:t>40 kg</w:t>
        </w:r>
      </w:smartTag>
      <w:r w:rsidRPr="003D3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 w:rsidRPr="003D331E">
        <w:rPr>
          <w:rFonts w:ascii="Times New Roman" w:hAnsi="Times New Roman" w:cs="Times New Roman"/>
          <w:sz w:val="24"/>
          <w:szCs w:val="24"/>
        </w:rPr>
        <w:t xml:space="preserve">lunghezza </w:t>
      </w:r>
      <w:r>
        <w:rPr>
          <w:rFonts w:ascii="Times New Roman" w:hAnsi="Times New Roman"/>
          <w:sz w:val="24"/>
          <w:szCs w:val="24"/>
        </w:rPr>
        <w:t xml:space="preserve">del </w:t>
      </w:r>
      <w:r w:rsidRPr="003D331E">
        <w:rPr>
          <w:rFonts w:ascii="Times New Roman" w:hAnsi="Times New Roman" w:cs="Times New Roman"/>
          <w:sz w:val="24"/>
          <w:szCs w:val="24"/>
        </w:rPr>
        <w:t xml:space="preserve">carapace superiore agli </w:t>
      </w:r>
      <w:smartTag w:uri="urn:schemas-microsoft-com:office:smarttags" w:element="metricconverter">
        <w:smartTagPr>
          <w:attr w:name="ProductID" w:val="80 cm"/>
        </w:smartTagPr>
        <w:r w:rsidRPr="003D331E">
          <w:rPr>
            <w:rFonts w:ascii="Times New Roman" w:hAnsi="Times New Roman" w:cs="Times New Roman"/>
            <w:sz w:val="24"/>
            <w:szCs w:val="24"/>
          </w:rPr>
          <w:t>80 cm</w:t>
        </w:r>
      </w:smartTag>
      <w:r w:rsidRPr="003D331E">
        <w:rPr>
          <w:rFonts w:ascii="Times New Roman" w:hAnsi="Times New Roman" w:cs="Times New Roman"/>
          <w:sz w:val="24"/>
          <w:szCs w:val="24"/>
        </w:rPr>
        <w:t>. Tutte vive al momento della s</w:t>
      </w:r>
      <w:r>
        <w:rPr>
          <w:rFonts w:ascii="Times New Roman" w:hAnsi="Times New Roman"/>
          <w:sz w:val="24"/>
          <w:szCs w:val="24"/>
        </w:rPr>
        <w:t xml:space="preserve">alpa, le tartarughe sono state </w:t>
      </w:r>
      <w:r w:rsidRPr="003D331E">
        <w:rPr>
          <w:rFonts w:ascii="Times New Roman" w:hAnsi="Times New Roman" w:cs="Times New Roman"/>
          <w:sz w:val="24"/>
          <w:szCs w:val="24"/>
        </w:rPr>
        <w:t xml:space="preserve">tenute a bordo per un periodo di riposo </w:t>
      </w:r>
      <w:r>
        <w:rPr>
          <w:rFonts w:ascii="Times New Roman" w:hAnsi="Times New Roman"/>
          <w:sz w:val="24"/>
          <w:szCs w:val="24"/>
        </w:rPr>
        <w:t xml:space="preserve">e osservazione </w:t>
      </w:r>
      <w:r w:rsidRPr="003D331E">
        <w:rPr>
          <w:rFonts w:ascii="Times New Roman" w:hAnsi="Times New Roman" w:cs="Times New Roman"/>
          <w:sz w:val="24"/>
          <w:szCs w:val="24"/>
        </w:rPr>
        <w:t xml:space="preserve">di alcune ore prima di venire rilasciate in mare in condizioni ottimali. </w:t>
      </w:r>
    </w:p>
    <w:p w:rsidR="003C1C98" w:rsidRDefault="003C1C98" w:rsidP="00C76A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31E">
        <w:rPr>
          <w:rFonts w:ascii="Times New Roman" w:hAnsi="Times New Roman" w:cs="Times New Roman"/>
          <w:sz w:val="24"/>
          <w:szCs w:val="24"/>
        </w:rPr>
        <w:t xml:space="preserve">A segnalare l’evento record è stato il comandante del motopesca Astuzia di Marano Lagunare, che ha </w:t>
      </w:r>
      <w:r>
        <w:rPr>
          <w:rFonts w:ascii="Times New Roman" w:hAnsi="Times New Roman"/>
          <w:sz w:val="24"/>
          <w:szCs w:val="24"/>
        </w:rPr>
        <w:t>contattato i</w:t>
      </w:r>
      <w:r w:rsidRPr="003D331E">
        <w:rPr>
          <w:rFonts w:ascii="Times New Roman" w:hAnsi="Times New Roman" w:cs="Times New Roman"/>
          <w:sz w:val="24"/>
          <w:szCs w:val="24"/>
        </w:rPr>
        <w:t xml:space="preserve"> ricercatori del CNR-ISMAR di Ancona, con </w:t>
      </w:r>
      <w:r>
        <w:rPr>
          <w:rFonts w:ascii="Times New Roman" w:hAnsi="Times New Roman"/>
          <w:sz w:val="24"/>
          <w:szCs w:val="24"/>
        </w:rPr>
        <w:t>i quali</w:t>
      </w:r>
      <w:r w:rsidRPr="003D331E">
        <w:rPr>
          <w:rFonts w:ascii="Times New Roman" w:hAnsi="Times New Roman" w:cs="Times New Roman"/>
          <w:sz w:val="24"/>
          <w:szCs w:val="24"/>
        </w:rPr>
        <w:t xml:space="preserve"> aveva </w:t>
      </w:r>
      <w:r>
        <w:rPr>
          <w:rFonts w:ascii="Times New Roman" w:hAnsi="Times New Roman"/>
          <w:sz w:val="24"/>
          <w:szCs w:val="24"/>
        </w:rPr>
        <w:t>già</w:t>
      </w:r>
      <w:r w:rsidRPr="003D331E">
        <w:rPr>
          <w:rFonts w:ascii="Times New Roman" w:hAnsi="Times New Roman" w:cs="Times New Roman"/>
          <w:sz w:val="24"/>
          <w:szCs w:val="24"/>
        </w:rPr>
        <w:t xml:space="preserve"> collaborato </w:t>
      </w:r>
      <w:r>
        <w:rPr>
          <w:rFonts w:ascii="Times New Roman" w:hAnsi="Times New Roman"/>
          <w:sz w:val="24"/>
          <w:szCs w:val="24"/>
        </w:rPr>
        <w:t xml:space="preserve">per il </w:t>
      </w:r>
      <w:r w:rsidRPr="003D331E">
        <w:rPr>
          <w:rFonts w:ascii="Times New Roman" w:hAnsi="Times New Roman" w:cs="Times New Roman"/>
          <w:sz w:val="24"/>
          <w:szCs w:val="24"/>
        </w:rPr>
        <w:t>progetto TartaLife, che ha come scopo</w:t>
      </w:r>
      <w:r>
        <w:rPr>
          <w:rFonts w:ascii="Times New Roman" w:hAnsi="Times New Roman"/>
          <w:sz w:val="24"/>
          <w:szCs w:val="24"/>
        </w:rPr>
        <w:t xml:space="preserve"> proprio</w:t>
      </w:r>
      <w:r w:rsidRPr="003D331E">
        <w:rPr>
          <w:rFonts w:ascii="Times New Roman" w:hAnsi="Times New Roman" w:cs="Times New Roman"/>
          <w:sz w:val="24"/>
          <w:szCs w:val="24"/>
        </w:rPr>
        <w:t xml:space="preserve"> quello di ridurre la mortalità della tartaruga marina dovuta alle attività di pesca professionale. </w:t>
      </w:r>
    </w:p>
    <w:p w:rsidR="003C1C98" w:rsidRPr="00C76AF5" w:rsidRDefault="003C1C98" w:rsidP="00C76AF5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C1C98" w:rsidRDefault="003C1C98" w:rsidP="00C76A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31E">
        <w:rPr>
          <w:rFonts w:ascii="Times New Roman" w:hAnsi="Times New Roman" w:cs="Times New Roman"/>
          <w:sz w:val="24"/>
          <w:szCs w:val="24"/>
        </w:rPr>
        <w:t>Il CNR-ISMAR, coordinatore di tale progetto, da anni si dedica alla tematica della conser</w:t>
      </w:r>
      <w:r>
        <w:rPr>
          <w:rFonts w:ascii="Times New Roman" w:hAnsi="Times New Roman"/>
          <w:sz w:val="24"/>
          <w:szCs w:val="24"/>
        </w:rPr>
        <w:t>vazione della tartaruga marina nel</w:t>
      </w:r>
      <w:r w:rsidRPr="003D331E">
        <w:rPr>
          <w:rFonts w:ascii="Times New Roman" w:hAnsi="Times New Roman" w:cs="Times New Roman"/>
          <w:sz w:val="24"/>
          <w:szCs w:val="24"/>
        </w:rPr>
        <w:t xml:space="preserve"> Mediterraneo promuovendo attrezzi da pesca più selettivi</w:t>
      </w:r>
      <w:r>
        <w:rPr>
          <w:rFonts w:ascii="Times New Roman" w:hAnsi="Times New Roman"/>
          <w:sz w:val="24"/>
          <w:szCs w:val="24"/>
        </w:rPr>
        <w:t>, l</w:t>
      </w:r>
      <w:r w:rsidRPr="003D331E">
        <w:rPr>
          <w:rFonts w:ascii="Times New Roman" w:hAnsi="Times New Roman" w:cs="Times New Roman"/>
          <w:sz w:val="24"/>
          <w:szCs w:val="24"/>
        </w:rPr>
        <w:t>a diffusione di dispositivi di mitigazione “BRDs” (</w:t>
      </w:r>
      <w:r w:rsidRPr="003D331E">
        <w:rPr>
          <w:rFonts w:ascii="Times New Roman" w:hAnsi="Times New Roman" w:cs="Times New Roman"/>
          <w:i/>
          <w:sz w:val="24"/>
          <w:szCs w:val="24"/>
        </w:rPr>
        <w:t>Bycatch Reduction Devices</w:t>
      </w:r>
      <w:r>
        <w:rPr>
          <w:rFonts w:ascii="Times New Roman" w:hAnsi="Times New Roman"/>
          <w:sz w:val="24"/>
          <w:szCs w:val="24"/>
        </w:rPr>
        <w:t>)</w:t>
      </w:r>
      <w:r w:rsidRPr="003D331E">
        <w:rPr>
          <w:rFonts w:ascii="Times New Roman" w:hAnsi="Times New Roman" w:cs="Times New Roman"/>
          <w:sz w:val="24"/>
          <w:szCs w:val="24"/>
        </w:rPr>
        <w:t xml:space="preserve"> e una pesca ecosostenibile</w:t>
      </w:r>
      <w:r>
        <w:rPr>
          <w:rFonts w:ascii="Times New Roman" w:hAnsi="Times New Roman"/>
          <w:sz w:val="24"/>
          <w:szCs w:val="24"/>
        </w:rPr>
        <w:t>. Il</w:t>
      </w:r>
      <w:r w:rsidRPr="003D331E">
        <w:rPr>
          <w:rFonts w:ascii="Times New Roman" w:hAnsi="Times New Roman" w:cs="Times New Roman"/>
          <w:sz w:val="24"/>
          <w:szCs w:val="24"/>
        </w:rPr>
        <w:t xml:space="preserve"> pescatore</w:t>
      </w:r>
      <w:r>
        <w:rPr>
          <w:rFonts w:ascii="Times New Roman" w:hAnsi="Times New Roman"/>
          <w:sz w:val="24"/>
          <w:szCs w:val="24"/>
        </w:rPr>
        <w:t>,</w:t>
      </w:r>
      <w:r w:rsidRPr="003D3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infatti, </w:t>
      </w:r>
      <w:r w:rsidRPr="003D331E">
        <w:rPr>
          <w:rFonts w:ascii="Times New Roman" w:hAnsi="Times New Roman" w:cs="Times New Roman"/>
          <w:sz w:val="24"/>
          <w:szCs w:val="24"/>
        </w:rPr>
        <w:t xml:space="preserve">ha </w:t>
      </w:r>
      <w:r>
        <w:rPr>
          <w:rFonts w:ascii="Times New Roman" w:hAnsi="Times New Roman"/>
          <w:sz w:val="24"/>
          <w:szCs w:val="24"/>
        </w:rPr>
        <w:t xml:space="preserve">confermato l’utilità della formazione prevista dal progetto </w:t>
      </w:r>
      <w:r w:rsidRPr="003D331E">
        <w:rPr>
          <w:rFonts w:ascii="Times New Roman" w:hAnsi="Times New Roman" w:cs="Times New Roman"/>
          <w:sz w:val="24"/>
          <w:szCs w:val="24"/>
        </w:rPr>
        <w:t>TartaLife,</w:t>
      </w:r>
      <w:r>
        <w:rPr>
          <w:rFonts w:ascii="Times New Roman" w:hAnsi="Times New Roman"/>
          <w:sz w:val="24"/>
          <w:szCs w:val="24"/>
        </w:rPr>
        <w:t xml:space="preserve"> per la diffusione delle corrette</w:t>
      </w:r>
      <w:r w:rsidRPr="003D331E">
        <w:rPr>
          <w:rFonts w:ascii="Times New Roman" w:hAnsi="Times New Roman" w:cs="Times New Roman"/>
          <w:sz w:val="24"/>
          <w:szCs w:val="24"/>
        </w:rPr>
        <w:t xml:space="preserve"> informazioni sulle buone prassi da tenere a bordo in caso di cattura accidentale (</w:t>
      </w:r>
      <w:r>
        <w:rPr>
          <w:rFonts w:ascii="Times New Roman" w:hAnsi="Times New Roman"/>
          <w:sz w:val="24"/>
          <w:szCs w:val="24"/>
        </w:rPr>
        <w:t xml:space="preserve">dal </w:t>
      </w:r>
      <w:r w:rsidRPr="003D331E">
        <w:rPr>
          <w:rFonts w:ascii="Times New Roman" w:hAnsi="Times New Roman" w:cs="Times New Roman"/>
          <w:sz w:val="24"/>
          <w:szCs w:val="24"/>
        </w:rPr>
        <w:t>periodo e posizione di riposo</w:t>
      </w:r>
      <w:r>
        <w:rPr>
          <w:rFonts w:ascii="Times New Roman" w:hAnsi="Times New Roman"/>
          <w:sz w:val="24"/>
          <w:szCs w:val="24"/>
        </w:rPr>
        <w:t xml:space="preserve"> allo studio delle </w:t>
      </w:r>
      <w:r w:rsidRPr="003D331E">
        <w:rPr>
          <w:rFonts w:ascii="Times New Roman" w:hAnsi="Times New Roman" w:cs="Times New Roman"/>
          <w:sz w:val="24"/>
          <w:szCs w:val="24"/>
        </w:rPr>
        <w:t>reazion</w:t>
      </w:r>
      <w:r>
        <w:rPr>
          <w:rFonts w:ascii="Times New Roman" w:hAnsi="Times New Roman"/>
          <w:sz w:val="24"/>
          <w:szCs w:val="24"/>
        </w:rPr>
        <w:t xml:space="preserve">i a vari stimoli </w:t>
      </w:r>
      <w:r w:rsidRPr="003D331E">
        <w:rPr>
          <w:rFonts w:ascii="Times New Roman" w:hAnsi="Times New Roman" w:cs="Times New Roman"/>
          <w:sz w:val="24"/>
          <w:szCs w:val="24"/>
        </w:rPr>
        <w:t xml:space="preserve">etc.). </w:t>
      </w:r>
    </w:p>
    <w:p w:rsidR="003C1C98" w:rsidRPr="00C76AF5" w:rsidRDefault="003C1C98" w:rsidP="00C76AF5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3C1C98" w:rsidRDefault="003C1C98" w:rsidP="00C76A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r w:rsidRPr="003D331E">
        <w:rPr>
          <w:rFonts w:ascii="Times New Roman" w:hAnsi="Times New Roman" w:cs="Times New Roman"/>
          <w:sz w:val="24"/>
          <w:szCs w:val="24"/>
        </w:rPr>
        <w:t xml:space="preserve">Questo </w:t>
      </w:r>
      <w:r w:rsidRPr="00A31AA5">
        <w:rPr>
          <w:rFonts w:ascii="Times New Roman" w:hAnsi="Times New Roman" w:cs="Times New Roman"/>
          <w:sz w:val="24"/>
          <w:szCs w:val="24"/>
        </w:rPr>
        <w:t xml:space="preserve">evento  - </w:t>
      </w:r>
      <w:r w:rsidRPr="00A31AA5">
        <w:rPr>
          <w:rFonts w:ascii="Times New Roman" w:hAnsi="Times New Roman"/>
          <w:sz w:val="24"/>
          <w:szCs w:val="24"/>
        </w:rPr>
        <w:t>ha dichiarato Alessandro Lucchetti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31AA5">
        <w:rPr>
          <w:rStyle w:val="Enfasigrassetto"/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del CNR-ISMAR di Ancona</w:t>
      </w:r>
      <w:r>
        <w:rPr>
          <w:rStyle w:val="Enfasigrassetto"/>
          <w:rFonts w:ascii="Times New Roman" w:hAnsi="Times New Roman" w:cs="Calibri"/>
          <w:b w:val="0"/>
          <w:bCs w:val="0"/>
          <w:sz w:val="24"/>
          <w:szCs w:val="24"/>
          <w:shd w:val="clear" w:color="auto" w:fill="FFFFFF"/>
        </w:rPr>
        <w:t xml:space="preserve"> - </w:t>
      </w:r>
      <w:r w:rsidRPr="003D331E">
        <w:rPr>
          <w:rFonts w:ascii="Times New Roman" w:hAnsi="Times New Roman" w:cs="Times New Roman"/>
          <w:sz w:val="24"/>
          <w:szCs w:val="24"/>
        </w:rPr>
        <w:t xml:space="preserve">conferma come il bycatch di specie come le tartarughe marine sia un fenomeno frequente ed importante in alcune stagioni ed aree dell’Adriatico. </w:t>
      </w:r>
      <w:r>
        <w:rPr>
          <w:rFonts w:ascii="Times New Roman" w:hAnsi="Times New Roman"/>
          <w:sz w:val="24"/>
          <w:szCs w:val="24"/>
        </w:rPr>
        <w:t>La</w:t>
      </w:r>
      <w:r w:rsidRPr="003D331E">
        <w:rPr>
          <w:rFonts w:ascii="Times New Roman" w:hAnsi="Times New Roman" w:cs="Times New Roman"/>
          <w:sz w:val="24"/>
          <w:szCs w:val="24"/>
        </w:rPr>
        <w:t xml:space="preserve"> segnalazione delle catture accidentali da parte dei pescatori è di capitale importanza per studiare e capire quali sono le aree maggiormente frequentate da questa specie e in quali periodi dell’anno. Ciò rappresenta il punto di partenza per valutare l’introduzione di possibili misure di mitigazione nelle aree ad alta interazione </w:t>
      </w:r>
      <w:r>
        <w:rPr>
          <w:rFonts w:ascii="Times New Roman" w:hAnsi="Times New Roman"/>
          <w:sz w:val="24"/>
          <w:szCs w:val="24"/>
        </w:rPr>
        <w:t xml:space="preserve">tra </w:t>
      </w:r>
      <w:r w:rsidRPr="003D331E">
        <w:rPr>
          <w:rFonts w:ascii="Times New Roman" w:hAnsi="Times New Roman" w:cs="Times New Roman"/>
          <w:sz w:val="24"/>
          <w:szCs w:val="24"/>
        </w:rPr>
        <w:t xml:space="preserve">tartarughe </w:t>
      </w:r>
      <w:r>
        <w:rPr>
          <w:rFonts w:ascii="Times New Roman" w:hAnsi="Times New Roman"/>
          <w:sz w:val="24"/>
          <w:szCs w:val="24"/>
        </w:rPr>
        <w:t>e</w:t>
      </w:r>
      <w:r w:rsidRPr="003D331E">
        <w:rPr>
          <w:rFonts w:ascii="Times New Roman" w:hAnsi="Times New Roman" w:cs="Times New Roman"/>
          <w:sz w:val="24"/>
          <w:szCs w:val="24"/>
        </w:rPr>
        <w:t xml:space="preserve"> attività di pesca, che mirino a ridurre le catture accidentali</w:t>
      </w:r>
      <w:r>
        <w:rPr>
          <w:rFonts w:ascii="Times New Roman" w:hAnsi="Times New Roman"/>
          <w:sz w:val="24"/>
          <w:szCs w:val="24"/>
        </w:rPr>
        <w:t>”</w:t>
      </w:r>
      <w:r w:rsidRPr="003D33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1C98" w:rsidRDefault="003C1C98" w:rsidP="00C76A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C98" w:rsidRDefault="003C1C98" w:rsidP="00C76A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L’ufficio stampa: 3490597187</w:t>
      </w:r>
    </w:p>
    <w:p w:rsidR="003C1C98" w:rsidRPr="00674400" w:rsidRDefault="003C1C98" w:rsidP="008271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it-IT"/>
        </w:rPr>
      </w:pPr>
    </w:p>
    <w:sectPr w:rsidR="003C1C98" w:rsidRPr="00674400" w:rsidSect="00C76AF5">
      <w:headerReference w:type="default" r:id="rId6"/>
      <w:footerReference w:type="default" r:id="rId7"/>
      <w:pgSz w:w="11906" w:h="16838"/>
      <w:pgMar w:top="125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199" w:rsidRDefault="00AE4199" w:rsidP="009F5F17">
      <w:pPr>
        <w:spacing w:after="0" w:line="240" w:lineRule="auto"/>
      </w:pPr>
      <w:r>
        <w:separator/>
      </w:r>
    </w:p>
  </w:endnote>
  <w:endnote w:type="continuationSeparator" w:id="0">
    <w:p w:rsidR="00AE4199" w:rsidRDefault="00AE4199" w:rsidP="009F5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98" w:rsidRDefault="008E79F8">
    <w:pPr>
      <w:pStyle w:val="Pidipagina"/>
    </w:pPr>
    <w:r>
      <w:rPr>
        <w:noProof/>
        <w:lang w:eastAsia="it-IT"/>
      </w:rPr>
      <w:drawing>
        <wp:inline distT="0" distB="0" distL="0" distR="0">
          <wp:extent cx="6050280" cy="1905000"/>
          <wp:effectExtent l="0" t="0" r="762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028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199" w:rsidRDefault="00AE4199" w:rsidP="009F5F17">
      <w:pPr>
        <w:spacing w:after="0" w:line="240" w:lineRule="auto"/>
      </w:pPr>
      <w:r>
        <w:separator/>
      </w:r>
    </w:p>
  </w:footnote>
  <w:footnote w:type="continuationSeparator" w:id="0">
    <w:p w:rsidR="00AE4199" w:rsidRDefault="00AE4199" w:rsidP="009F5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98" w:rsidRDefault="008E79F8" w:rsidP="007025C8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104900" cy="502920"/>
          <wp:effectExtent l="0" t="0" r="0" b="0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41C"/>
    <w:rsid w:val="00050441"/>
    <w:rsid w:val="0008641C"/>
    <w:rsid w:val="000D664A"/>
    <w:rsid w:val="000E41A1"/>
    <w:rsid w:val="00363EA6"/>
    <w:rsid w:val="003C1C98"/>
    <w:rsid w:val="003D331E"/>
    <w:rsid w:val="004F6134"/>
    <w:rsid w:val="00560830"/>
    <w:rsid w:val="005C2384"/>
    <w:rsid w:val="006222EF"/>
    <w:rsid w:val="00641523"/>
    <w:rsid w:val="00674400"/>
    <w:rsid w:val="006E4F4D"/>
    <w:rsid w:val="006F16F8"/>
    <w:rsid w:val="007025C8"/>
    <w:rsid w:val="007A6FF3"/>
    <w:rsid w:val="008271A3"/>
    <w:rsid w:val="008630CB"/>
    <w:rsid w:val="008E79F8"/>
    <w:rsid w:val="00910533"/>
    <w:rsid w:val="0095740C"/>
    <w:rsid w:val="009A6BB4"/>
    <w:rsid w:val="009F3BE4"/>
    <w:rsid w:val="009F5F17"/>
    <w:rsid w:val="00A31AA5"/>
    <w:rsid w:val="00A42CEE"/>
    <w:rsid w:val="00AE4199"/>
    <w:rsid w:val="00B370DB"/>
    <w:rsid w:val="00C76AF5"/>
    <w:rsid w:val="00CB329B"/>
    <w:rsid w:val="00D1386D"/>
    <w:rsid w:val="00D14C1D"/>
    <w:rsid w:val="00DD7C5E"/>
    <w:rsid w:val="00DF054C"/>
    <w:rsid w:val="00E23513"/>
    <w:rsid w:val="00E87A50"/>
    <w:rsid w:val="00E9727D"/>
    <w:rsid w:val="00EE3A60"/>
    <w:rsid w:val="00FC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75C5792-389C-49F0-A4A3-FB5D5293E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271A3"/>
    <w:pPr>
      <w:spacing w:after="160" w:line="256" w:lineRule="auto"/>
    </w:pPr>
    <w:rPr>
      <w:rFonts w:eastAsia="Times New Roman"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F5F17"/>
    <w:pPr>
      <w:tabs>
        <w:tab w:val="center" w:pos="4819"/>
        <w:tab w:val="right" w:pos="9638"/>
      </w:tabs>
      <w:spacing w:after="0" w:line="240" w:lineRule="auto"/>
    </w:pPr>
    <w:rPr>
      <w:rFonts w:eastAsia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F5F17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F5F17"/>
    <w:pPr>
      <w:tabs>
        <w:tab w:val="center" w:pos="4819"/>
        <w:tab w:val="right" w:pos="9638"/>
      </w:tabs>
      <w:spacing w:after="0" w:line="240" w:lineRule="auto"/>
    </w:pPr>
    <w:rPr>
      <w:rFonts w:eastAsia="Calibri"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F5F17"/>
    <w:rPr>
      <w:rFonts w:cs="Times New Roman"/>
    </w:rPr>
  </w:style>
  <w:style w:type="character" w:styleId="Enfasigrassetto">
    <w:name w:val="Strong"/>
    <w:basedOn w:val="Carpredefinitoparagrafo"/>
    <w:uiPriority w:val="99"/>
    <w:qFormat/>
    <w:locked/>
    <w:rsid w:val="00C76AF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374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Ancona, 7 novembre 2017 </vt:lpstr>
    </vt:vector>
  </TitlesOfParts>
  <Company/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Ancona, 7 novembre 2017</dc:title>
  <dc:subject/>
  <dc:creator>Stefano Raimondi</dc:creator>
  <cp:keywords/>
  <dc:description/>
  <cp:lastModifiedBy>Milena Dominici</cp:lastModifiedBy>
  <cp:revision>2</cp:revision>
  <dcterms:created xsi:type="dcterms:W3CDTF">2017-11-22T13:35:00Z</dcterms:created>
  <dcterms:modified xsi:type="dcterms:W3CDTF">2017-11-22T13:35:00Z</dcterms:modified>
</cp:coreProperties>
</file>